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C0" w:rsidRPr="00770628" w:rsidRDefault="00A436C0" w:rsidP="00A436C0">
      <w:pPr>
        <w:pStyle w:val="Titolo3"/>
        <w:rPr>
          <w:sz w:val="32"/>
          <w:szCs w:val="32"/>
        </w:rPr>
      </w:pPr>
      <w:r w:rsidRPr="00770628">
        <w:rPr>
          <w:sz w:val="32"/>
          <w:szCs w:val="32"/>
        </w:rPr>
        <w:t>R</w:t>
      </w:r>
      <w:bookmarkStart w:id="0" w:name="_GoBack"/>
      <w:bookmarkEnd w:id="0"/>
      <w:r w:rsidRPr="00770628">
        <w:rPr>
          <w:sz w:val="32"/>
          <w:szCs w:val="32"/>
        </w:rPr>
        <w:t>IFERIMENTI NORMATIVI</w:t>
      </w:r>
    </w:p>
    <w:p w:rsidR="00A436C0" w:rsidRPr="002F77C9" w:rsidRDefault="00A436C0" w:rsidP="00A436C0">
      <w:pPr>
        <w:rPr>
          <w:sz w:val="24"/>
          <w:szCs w:val="24"/>
        </w:rPr>
      </w:pPr>
      <w:r w:rsidRPr="002F77C9">
        <w:rPr>
          <w:sz w:val="24"/>
          <w:szCs w:val="24"/>
        </w:rPr>
        <w:t>1947  la Costituzione italiana</w:t>
      </w:r>
    </w:p>
    <w:p w:rsidR="00A436C0" w:rsidRPr="002F77C9" w:rsidRDefault="00A436C0" w:rsidP="00A436C0">
      <w:pPr>
        <w:rPr>
          <w:sz w:val="24"/>
          <w:szCs w:val="24"/>
        </w:rPr>
      </w:pPr>
      <w:r w:rsidRPr="002F77C9">
        <w:rPr>
          <w:sz w:val="24"/>
          <w:szCs w:val="24"/>
        </w:rPr>
        <w:t>1971 L. n.  118: i primi momenti dell’integrazione scolastica</w:t>
      </w:r>
    </w:p>
    <w:p w:rsidR="00A436C0" w:rsidRPr="002F77C9" w:rsidRDefault="00A436C0" w:rsidP="00A436C0">
      <w:pPr>
        <w:rPr>
          <w:sz w:val="24"/>
          <w:szCs w:val="24"/>
        </w:rPr>
      </w:pPr>
      <w:r w:rsidRPr="002F77C9">
        <w:rPr>
          <w:sz w:val="24"/>
          <w:szCs w:val="24"/>
        </w:rPr>
        <w:t>1977  L. n. 517: si accolgono i bambini nelle scuole comuni. Docenti specializzati</w:t>
      </w:r>
    </w:p>
    <w:p w:rsidR="00A436C0" w:rsidRPr="002F77C9" w:rsidRDefault="00A436C0" w:rsidP="00A436C0">
      <w:pPr>
        <w:rPr>
          <w:sz w:val="24"/>
          <w:szCs w:val="24"/>
        </w:rPr>
      </w:pPr>
      <w:r w:rsidRPr="002F77C9">
        <w:rPr>
          <w:sz w:val="24"/>
          <w:szCs w:val="24"/>
        </w:rPr>
        <w:t>1987  Sentenza C.C. n.215 estesa anche alle scuole superiori</w:t>
      </w:r>
    </w:p>
    <w:p w:rsidR="00A436C0" w:rsidRPr="00AB4D81" w:rsidRDefault="00A436C0" w:rsidP="00A436C0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it-IT"/>
        </w:rPr>
      </w:pPr>
      <w:hyperlink r:id="rId5" w:history="1">
        <w:r w:rsidRPr="005546AE">
          <w:rPr>
            <w:rStyle w:val="Collegamentoipertestuale"/>
            <w:b/>
            <w:sz w:val="24"/>
            <w:szCs w:val="24"/>
          </w:rPr>
          <w:t>1992 L. n. 104   disabilità (P.E.I.)</w:t>
        </w:r>
      </w:hyperlink>
      <w:r w:rsidRPr="00AB4D81">
        <w:rPr>
          <w:rFonts w:cs="Calibri"/>
          <w:b/>
          <w:sz w:val="24"/>
          <w:szCs w:val="24"/>
          <w:lang w:eastAsia="it-IT"/>
        </w:rPr>
        <w:t xml:space="preserve"> </w:t>
      </w: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>
        <w:rPr>
          <w:rFonts w:cs="Calibri"/>
          <w:sz w:val="24"/>
          <w:szCs w:val="24"/>
          <w:lang w:eastAsia="it-IT"/>
        </w:rPr>
        <w:t xml:space="preserve">1999 D.P.R. 275 stabilisce che le istituzioni scolastiche, nel determinare il curricolo, debbano </w:t>
      </w: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>
        <w:rPr>
          <w:rFonts w:cs="Calibri"/>
          <w:sz w:val="24"/>
          <w:szCs w:val="24"/>
          <w:lang w:eastAsia="it-IT"/>
        </w:rPr>
        <w:t xml:space="preserve">          partire dalle effettive esigenze formative degli alunni concretamente rilevate.</w:t>
      </w: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>
        <w:rPr>
          <w:sz w:val="24"/>
          <w:szCs w:val="24"/>
        </w:rPr>
        <w:t xml:space="preserve">2003 </w:t>
      </w:r>
      <w:r>
        <w:rPr>
          <w:rFonts w:cs="Calibri"/>
          <w:sz w:val="24"/>
          <w:szCs w:val="24"/>
          <w:lang w:eastAsia="it-IT"/>
        </w:rPr>
        <w:t>L. 53/2003</w:t>
      </w:r>
      <w:r w:rsidRPr="00E409A0">
        <w:rPr>
          <w:rFonts w:cs="Calibri"/>
          <w:sz w:val="24"/>
          <w:szCs w:val="24"/>
          <w:lang w:eastAsia="it-IT"/>
        </w:rPr>
        <w:t xml:space="preserve"> </w:t>
      </w:r>
      <w:r>
        <w:rPr>
          <w:rFonts w:cs="Calibri"/>
          <w:sz w:val="24"/>
          <w:szCs w:val="24"/>
          <w:lang w:eastAsia="it-IT"/>
        </w:rPr>
        <w:t xml:space="preserve"> tema della personalizzazione</w:t>
      </w: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</w:p>
    <w:p w:rsidR="00A436C0" w:rsidRDefault="00A436C0" w:rsidP="00A436C0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  <w:lang w:eastAsia="it-IT"/>
        </w:rPr>
      </w:pPr>
      <w:r>
        <w:rPr>
          <w:rFonts w:cs="Calibri"/>
          <w:sz w:val="24"/>
          <w:szCs w:val="24"/>
          <w:lang w:eastAsia="it-IT"/>
        </w:rPr>
        <w:t xml:space="preserve">2004 D. </w:t>
      </w:r>
      <w:proofErr w:type="spellStart"/>
      <w:r>
        <w:rPr>
          <w:rFonts w:cs="Calibri"/>
          <w:sz w:val="24"/>
          <w:szCs w:val="24"/>
          <w:lang w:eastAsia="it-IT"/>
        </w:rPr>
        <w:t>Lgs</w:t>
      </w:r>
      <w:proofErr w:type="spellEnd"/>
      <w:r>
        <w:rPr>
          <w:rFonts w:cs="Calibri"/>
          <w:sz w:val="24"/>
          <w:szCs w:val="24"/>
          <w:lang w:eastAsia="it-IT"/>
        </w:rPr>
        <w:t xml:space="preserve">  59  didattica personalizzata per promuovere il successo formativo di ogni alunno</w:t>
      </w:r>
    </w:p>
    <w:p w:rsidR="00A436C0" w:rsidRPr="00AB4D81" w:rsidRDefault="00A436C0" w:rsidP="00A436C0">
      <w:pPr>
        <w:spacing w:line="240" w:lineRule="auto"/>
        <w:rPr>
          <w:b/>
          <w:sz w:val="24"/>
          <w:szCs w:val="24"/>
        </w:rPr>
      </w:pPr>
      <w:hyperlink r:id="rId6" w:history="1">
        <w:r w:rsidRPr="005546AE">
          <w:rPr>
            <w:rStyle w:val="Collegamentoipertestuale"/>
            <w:b/>
            <w:sz w:val="24"/>
            <w:szCs w:val="24"/>
          </w:rPr>
          <w:t>2010 L. n. 170  per alunni con DSA</w:t>
        </w:r>
      </w:hyperlink>
    </w:p>
    <w:p w:rsidR="00A436C0" w:rsidRPr="002F77C9" w:rsidRDefault="00A436C0" w:rsidP="00A436C0">
      <w:pPr>
        <w:rPr>
          <w:sz w:val="24"/>
          <w:szCs w:val="24"/>
        </w:rPr>
      </w:pPr>
      <w:hyperlink r:id="rId7" w:history="1">
        <w:r w:rsidRPr="00925EB9">
          <w:rPr>
            <w:rStyle w:val="Collegamentoipertestuale"/>
            <w:b/>
            <w:sz w:val="24"/>
            <w:szCs w:val="24"/>
          </w:rPr>
          <w:t>2012  Direttiva Ministeriale del   27 dicembre</w:t>
        </w:r>
      </w:hyperlink>
      <w:r w:rsidRPr="00AB4D81">
        <w:rPr>
          <w:b/>
          <w:sz w:val="24"/>
          <w:szCs w:val="24"/>
        </w:rPr>
        <w:t xml:space="preserve">: </w:t>
      </w:r>
      <w:r w:rsidRPr="002F77C9">
        <w:rPr>
          <w:sz w:val="24"/>
          <w:szCs w:val="24"/>
        </w:rPr>
        <w:t xml:space="preserve"> “STRUMENTI D’INTERVENTO PER ALUNNI CON </w:t>
      </w:r>
      <w:r>
        <w:rPr>
          <w:sz w:val="24"/>
          <w:szCs w:val="24"/>
        </w:rPr>
        <w:t xml:space="preserve">        BI</w:t>
      </w:r>
      <w:r w:rsidRPr="002F77C9">
        <w:rPr>
          <w:sz w:val="24"/>
          <w:szCs w:val="24"/>
        </w:rPr>
        <w:t xml:space="preserve">SOGNI   EDUCATIVI SPECIALI  E  ORGANIZZAZIONE TERRITORIALE PER L’INCLUSIONE   SCOLASTICA”         </w:t>
      </w:r>
    </w:p>
    <w:p w:rsidR="00A436C0" w:rsidRPr="00AB4D81" w:rsidRDefault="00A436C0" w:rsidP="00A436C0">
      <w:pPr>
        <w:rPr>
          <w:b/>
          <w:sz w:val="24"/>
          <w:szCs w:val="24"/>
        </w:rPr>
      </w:pPr>
      <w:hyperlink r:id="rId8" w:history="1">
        <w:r w:rsidRPr="00925EB9">
          <w:rPr>
            <w:rStyle w:val="Collegamentoipertestuale"/>
            <w:b/>
            <w:sz w:val="24"/>
            <w:szCs w:val="24"/>
          </w:rPr>
          <w:t xml:space="preserve">2013  C.M. n.8  sui BES </w:t>
        </w:r>
      </w:hyperlink>
      <w:r w:rsidRPr="00AB4D81">
        <w:rPr>
          <w:b/>
          <w:sz w:val="24"/>
          <w:szCs w:val="24"/>
        </w:rPr>
        <w:t xml:space="preserve"> </w:t>
      </w:r>
    </w:p>
    <w:p w:rsidR="00A436C0" w:rsidRPr="002F77C9" w:rsidRDefault="00A436C0" w:rsidP="00A436C0">
      <w:pPr>
        <w:rPr>
          <w:sz w:val="24"/>
          <w:szCs w:val="24"/>
        </w:rPr>
      </w:pPr>
      <w:hyperlink r:id="rId9" w:history="1">
        <w:r w:rsidRPr="005546AE">
          <w:rPr>
            <w:rStyle w:val="Collegamentoipertestuale"/>
            <w:b/>
            <w:sz w:val="24"/>
            <w:szCs w:val="24"/>
          </w:rPr>
          <w:t xml:space="preserve">2013 Nota </w:t>
        </w:r>
        <w:proofErr w:type="spellStart"/>
        <w:r w:rsidRPr="005546AE">
          <w:rPr>
            <w:rStyle w:val="Collegamentoipertestuale"/>
            <w:b/>
            <w:sz w:val="24"/>
            <w:szCs w:val="24"/>
          </w:rPr>
          <w:t>prot</w:t>
        </w:r>
        <w:proofErr w:type="spellEnd"/>
        <w:r w:rsidRPr="005546AE">
          <w:rPr>
            <w:rStyle w:val="Collegamentoipertestuale"/>
            <w:b/>
            <w:sz w:val="24"/>
            <w:szCs w:val="24"/>
          </w:rPr>
          <w:t>. n. 2563 del 22/</w:t>
        </w:r>
        <w:r w:rsidRPr="005546AE">
          <w:rPr>
            <w:rStyle w:val="Collegamentoipertestuale"/>
            <w:b/>
            <w:sz w:val="24"/>
            <w:szCs w:val="24"/>
          </w:rPr>
          <w:t>1</w:t>
        </w:r>
        <w:r w:rsidRPr="005546AE">
          <w:rPr>
            <w:rStyle w:val="Collegamentoipertestuale"/>
            <w:b/>
            <w:sz w:val="24"/>
            <w:szCs w:val="24"/>
          </w:rPr>
          <w:t>1/2013</w:t>
        </w:r>
      </w:hyperlink>
      <w:r w:rsidRPr="002F77C9">
        <w:rPr>
          <w:sz w:val="24"/>
          <w:szCs w:val="24"/>
        </w:rPr>
        <w:t xml:space="preserve"> : </w:t>
      </w:r>
      <w:r>
        <w:rPr>
          <w:sz w:val="24"/>
          <w:szCs w:val="24"/>
        </w:rPr>
        <w:t>“</w:t>
      </w:r>
      <w:r w:rsidRPr="002F77C9">
        <w:rPr>
          <w:sz w:val="24"/>
          <w:szCs w:val="24"/>
        </w:rPr>
        <w:t>Strumenti di intervento per  alunni con Bisogni Educativi Speciali. A.S. 2013/14</w:t>
      </w:r>
      <w:r>
        <w:rPr>
          <w:sz w:val="24"/>
          <w:szCs w:val="24"/>
        </w:rPr>
        <w:t>”</w:t>
      </w:r>
      <w:r w:rsidRPr="002F77C9">
        <w:rPr>
          <w:sz w:val="24"/>
          <w:szCs w:val="24"/>
        </w:rPr>
        <w:t>.  Chiarimenti</w:t>
      </w:r>
      <w:r>
        <w:rPr>
          <w:sz w:val="24"/>
          <w:szCs w:val="24"/>
        </w:rPr>
        <w:t>.</w:t>
      </w:r>
    </w:p>
    <w:p w:rsidR="00A436C0" w:rsidRDefault="00A436C0" w:rsidP="00A436C0">
      <w:pPr>
        <w:pStyle w:val="Titolo1"/>
      </w:pPr>
      <w:r>
        <w:t>Altri documenti di riferimento</w:t>
      </w: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  <w:lang w:eastAsia="it-IT"/>
        </w:rPr>
      </w:pP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 w:rsidRPr="000667BE">
        <w:rPr>
          <w:rFonts w:cs="Calibri"/>
          <w:sz w:val="24"/>
          <w:szCs w:val="24"/>
          <w:lang w:eastAsia="it-IT"/>
        </w:rPr>
        <w:t>MIUR 2006 Linee guida per l’accoglienza e l’integ</w:t>
      </w:r>
      <w:r>
        <w:rPr>
          <w:rFonts w:cs="Calibri"/>
          <w:sz w:val="24"/>
          <w:szCs w:val="24"/>
          <w:lang w:eastAsia="it-IT"/>
        </w:rPr>
        <w:t>razione degli alunni stranieri,</w:t>
      </w:r>
    </w:p>
    <w:p w:rsidR="00A436C0" w:rsidRPr="000667BE" w:rsidRDefault="00A436C0" w:rsidP="00A436C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 w:rsidRPr="000667BE">
        <w:rPr>
          <w:rFonts w:cs="Calibri"/>
          <w:sz w:val="24"/>
          <w:szCs w:val="24"/>
          <w:lang w:eastAsia="it-IT"/>
        </w:rPr>
        <w:t>MIUR 2009 Linee guida per l’integrazione scolastica degli alunni con la disabilità,</w:t>
      </w: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 w:rsidRPr="000667BE">
        <w:rPr>
          <w:rFonts w:cs="Calibri"/>
          <w:sz w:val="24"/>
          <w:szCs w:val="24"/>
          <w:lang w:eastAsia="it-IT"/>
        </w:rPr>
        <w:t>MIUR 2011</w:t>
      </w:r>
      <w:r w:rsidRPr="001B3A20">
        <w:rPr>
          <w:rFonts w:cs="Calibri"/>
          <w:sz w:val="24"/>
          <w:szCs w:val="24"/>
          <w:lang w:eastAsia="it-IT"/>
        </w:rPr>
        <w:t xml:space="preserve"> </w:t>
      </w:r>
      <w:r w:rsidRPr="000667BE">
        <w:rPr>
          <w:rFonts w:cs="Calibri"/>
          <w:sz w:val="24"/>
          <w:szCs w:val="24"/>
          <w:lang w:eastAsia="it-IT"/>
        </w:rPr>
        <w:t xml:space="preserve">Linee guida per il diritto allo studio degli </w:t>
      </w:r>
      <w:r>
        <w:rPr>
          <w:rFonts w:cs="Calibri"/>
          <w:sz w:val="24"/>
          <w:szCs w:val="24"/>
          <w:lang w:eastAsia="it-IT"/>
        </w:rPr>
        <w:t xml:space="preserve"> </w:t>
      </w:r>
      <w:r w:rsidRPr="000667BE">
        <w:rPr>
          <w:rFonts w:cs="Calibri"/>
          <w:sz w:val="24"/>
          <w:szCs w:val="24"/>
          <w:lang w:eastAsia="it-IT"/>
        </w:rPr>
        <w:t>alunni e degli studenti con disturbi specifici di</w:t>
      </w:r>
    </w:p>
    <w:p w:rsidR="00A436C0" w:rsidRPr="000667BE" w:rsidRDefault="00A436C0" w:rsidP="00A436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>
        <w:rPr>
          <w:rFonts w:cs="Calibri"/>
          <w:sz w:val="24"/>
          <w:szCs w:val="24"/>
          <w:lang w:eastAsia="it-IT"/>
        </w:rPr>
        <w:t xml:space="preserve">                  </w:t>
      </w:r>
      <w:r w:rsidRPr="000667BE">
        <w:rPr>
          <w:rFonts w:cs="Calibri"/>
          <w:sz w:val="24"/>
          <w:szCs w:val="24"/>
          <w:lang w:eastAsia="it-IT"/>
        </w:rPr>
        <w:t xml:space="preserve"> apprendimento</w:t>
      </w:r>
      <w:r>
        <w:rPr>
          <w:rFonts w:cs="Calibri"/>
          <w:sz w:val="24"/>
          <w:szCs w:val="24"/>
          <w:lang w:eastAsia="it-IT"/>
        </w:rPr>
        <w:t>,</w:t>
      </w: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MIUR 2012 </w:t>
      </w:r>
      <w:r w:rsidRPr="002F77C9">
        <w:rPr>
          <w:sz w:val="24"/>
          <w:szCs w:val="24"/>
        </w:rPr>
        <w:t xml:space="preserve">Linee guida per la predisposizione dei protocolli regionali per le attività di </w:t>
      </w: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2F77C9">
        <w:rPr>
          <w:sz w:val="24"/>
          <w:szCs w:val="24"/>
        </w:rPr>
        <w:t xml:space="preserve"> individuazione precoce dei casi sospetti di DSA</w:t>
      </w:r>
      <w:r>
        <w:rPr>
          <w:sz w:val="24"/>
          <w:szCs w:val="24"/>
        </w:rPr>
        <w:t>;</w:t>
      </w:r>
      <w:r w:rsidRPr="002F77C9">
        <w:rPr>
          <w:sz w:val="24"/>
          <w:szCs w:val="24"/>
        </w:rPr>
        <w:t xml:space="preserve">    </w:t>
      </w: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 w:rsidRPr="001B6819">
        <w:rPr>
          <w:sz w:val="24"/>
          <w:szCs w:val="24"/>
        </w:rPr>
        <w:t>MIUR 2013</w:t>
      </w:r>
      <w:r w:rsidRPr="001B6819">
        <w:rPr>
          <w:rFonts w:cs="Calibri"/>
          <w:sz w:val="24"/>
          <w:szCs w:val="24"/>
          <w:lang w:eastAsia="it-IT"/>
        </w:rPr>
        <w:t xml:space="preserve"> </w:t>
      </w:r>
      <w:r>
        <w:rPr>
          <w:rFonts w:cs="Calibri"/>
          <w:sz w:val="24"/>
          <w:szCs w:val="24"/>
          <w:lang w:eastAsia="it-IT"/>
        </w:rPr>
        <w:t>nota ministeriale prot.1551/2013</w:t>
      </w: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 w:rsidRPr="00E409A0">
        <w:rPr>
          <w:rFonts w:cs="Calibri"/>
          <w:color w:val="333333"/>
          <w:sz w:val="24"/>
          <w:szCs w:val="24"/>
          <w:lang w:eastAsia="it-IT"/>
        </w:rPr>
        <w:t>Protocollo</w:t>
      </w:r>
      <w:r>
        <w:rPr>
          <w:rFonts w:cs="Calibri"/>
          <w:color w:val="333333"/>
          <w:sz w:val="24"/>
          <w:szCs w:val="24"/>
          <w:lang w:eastAsia="it-IT"/>
        </w:rPr>
        <w:t xml:space="preserve"> n.</w:t>
      </w:r>
      <w:r w:rsidRPr="00E409A0">
        <w:rPr>
          <w:rFonts w:cs="Calibri"/>
          <w:color w:val="333333"/>
          <w:sz w:val="24"/>
          <w:szCs w:val="24"/>
          <w:lang w:eastAsia="it-IT"/>
        </w:rPr>
        <w:t xml:space="preserve"> 45   Regione</w:t>
      </w:r>
      <w:r w:rsidRPr="00E409A0">
        <w:rPr>
          <w:rFonts w:cs="Calibri"/>
          <w:color w:val="333333"/>
          <w:sz w:val="28"/>
          <w:szCs w:val="28"/>
          <w:lang w:eastAsia="it-IT"/>
        </w:rPr>
        <w:t xml:space="preserve"> </w:t>
      </w:r>
      <w:r w:rsidRPr="002F77C9">
        <w:rPr>
          <w:rFonts w:cs="Calibri"/>
          <w:sz w:val="24"/>
          <w:szCs w:val="24"/>
          <w:lang w:eastAsia="it-IT"/>
        </w:rPr>
        <w:t>Lombardia</w:t>
      </w:r>
      <w:r>
        <w:rPr>
          <w:rFonts w:cs="Calibri"/>
          <w:sz w:val="24"/>
          <w:szCs w:val="24"/>
          <w:lang w:eastAsia="it-IT"/>
        </w:rPr>
        <w:t xml:space="preserve">  dicembre 2013</w:t>
      </w: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333333"/>
          <w:sz w:val="28"/>
          <w:szCs w:val="28"/>
          <w:lang w:eastAsia="it-IT"/>
        </w:rPr>
      </w:pPr>
      <w:r>
        <w:rPr>
          <w:rFonts w:cs="Calibri"/>
          <w:color w:val="333333"/>
          <w:sz w:val="28"/>
          <w:szCs w:val="28"/>
          <w:lang w:eastAsia="it-IT"/>
        </w:rPr>
        <w:t xml:space="preserve"> “</w:t>
      </w:r>
      <w:r w:rsidRPr="00781EE7">
        <w:rPr>
          <w:rFonts w:cs="Calibri"/>
          <w:color w:val="333333"/>
          <w:sz w:val="24"/>
          <w:szCs w:val="24"/>
          <w:u w:val="single"/>
          <w:lang w:eastAsia="it-IT"/>
        </w:rPr>
        <w:t>I Bisogni educativi speciali: concetti chiave e orientamenti per l’azione</w:t>
      </w:r>
      <w:r>
        <w:rPr>
          <w:rFonts w:cs="Calibri"/>
          <w:color w:val="333333"/>
          <w:sz w:val="28"/>
          <w:szCs w:val="28"/>
          <w:lang w:eastAsia="it-IT"/>
        </w:rPr>
        <w:t>”</w:t>
      </w: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 w:rsidRPr="002F77C9">
        <w:rPr>
          <w:rFonts w:cs="Calibri"/>
          <w:sz w:val="20"/>
          <w:szCs w:val="20"/>
          <w:lang w:eastAsia="it-IT"/>
        </w:rPr>
        <w:t xml:space="preserve"> </w:t>
      </w:r>
      <w:r w:rsidRPr="002F77C9">
        <w:rPr>
          <w:rFonts w:cs="Calibri"/>
          <w:sz w:val="24"/>
          <w:szCs w:val="24"/>
          <w:lang w:eastAsia="it-IT"/>
        </w:rPr>
        <w:t>documento a cura dell’Ufficio Scolastico Regionale per la Lombardia con la collaborazione dei referenti</w:t>
      </w:r>
      <w:r>
        <w:rPr>
          <w:rFonts w:cs="Calibri"/>
          <w:sz w:val="24"/>
          <w:szCs w:val="24"/>
          <w:lang w:eastAsia="it-IT"/>
        </w:rPr>
        <w:t xml:space="preserve"> </w:t>
      </w:r>
      <w:r w:rsidRPr="002F77C9">
        <w:rPr>
          <w:rFonts w:cs="Calibri"/>
          <w:sz w:val="24"/>
          <w:szCs w:val="24"/>
          <w:lang w:eastAsia="it-IT"/>
        </w:rPr>
        <w:t>provinciali UST, dei Dirigenti scolastici del Tavolo tematico “Successo scolastico”, di esperti e con la condivisione del GLIR</w:t>
      </w:r>
      <w:r>
        <w:rPr>
          <w:rFonts w:cs="Calibri"/>
          <w:sz w:val="24"/>
          <w:szCs w:val="24"/>
          <w:lang w:eastAsia="it-IT"/>
        </w:rPr>
        <w:t xml:space="preserve"> . </w:t>
      </w: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</w:p>
    <w:p w:rsidR="00A436C0" w:rsidRDefault="00A436C0" w:rsidP="00A436C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7F0A">
        <w:rPr>
          <w:sz w:val="24"/>
          <w:szCs w:val="24"/>
        </w:rPr>
        <w:t>Protocollo  2065/A41a del 10.02.2014</w:t>
      </w:r>
      <w:r>
        <w:rPr>
          <w:sz w:val="24"/>
          <w:szCs w:val="24"/>
        </w:rPr>
        <w:t xml:space="preserve">  “</w:t>
      </w:r>
      <w:r w:rsidRPr="001B6819">
        <w:rPr>
          <w:sz w:val="24"/>
          <w:szCs w:val="24"/>
          <w:u w:val="single"/>
        </w:rPr>
        <w:t>Attività di identificazione precoce dei casi sospetti di D.S.A.</w:t>
      </w:r>
      <w:r>
        <w:rPr>
          <w:sz w:val="24"/>
          <w:szCs w:val="24"/>
        </w:rPr>
        <w:t xml:space="preserve">   - Protocollo di Intesa tra regione Veneto e USR Veneto”</w:t>
      </w:r>
    </w:p>
    <w:p w:rsidR="00993ACD" w:rsidRDefault="00993ACD"/>
    <w:sectPr w:rsidR="00993A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C0"/>
    <w:rsid w:val="00993ACD"/>
    <w:rsid w:val="00A4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6C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36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436C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36C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436C0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styleId="Collegamentoipertestuale">
    <w:name w:val="Hyperlink"/>
    <w:uiPriority w:val="99"/>
    <w:unhideWhenUsed/>
    <w:rsid w:val="00A43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6C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36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436C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36C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436C0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styleId="Collegamentoipertestuale">
    <w:name w:val="Hyperlink"/>
    <w:uiPriority w:val="99"/>
    <w:unhideWhenUsed/>
    <w:rsid w:val="00A43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irettiva%20ministeriale%2027%20-%2012%20-%202012.pdf" TargetMode="External"/><Relationship Id="rId3" Type="http://schemas.openxmlformats.org/officeDocument/2006/relationships/settings" Target="settings.xml"/><Relationship Id="rId7" Type="http://schemas.openxmlformats.org/officeDocument/2006/relationships/hyperlink" Target="organizzazione%20territoriale%20per%20inclusion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legge%20170%20del%20201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legge%20104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Strumenti%20di%20intervento%20per%20BES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</cp:revision>
  <dcterms:created xsi:type="dcterms:W3CDTF">2015-06-14T21:24:00Z</dcterms:created>
  <dcterms:modified xsi:type="dcterms:W3CDTF">2015-06-14T21:24:00Z</dcterms:modified>
</cp:coreProperties>
</file>